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 xml:space="preserve">附件2 </w:t>
      </w:r>
    </w:p>
    <w:p>
      <w:pPr>
        <w:spacing w:line="240" w:lineRule="auto"/>
        <w:ind w:firstLine="0" w:firstLineChars="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奖项申报名额、评选方式及工作进度表</w:t>
      </w:r>
    </w:p>
    <w:tbl>
      <w:tblPr>
        <w:tblStyle w:val="4"/>
        <w:tblW w:w="10060" w:type="dxa"/>
        <w:jc w:val="center"/>
        <w:tblLayout w:type="autofit"/>
        <w:tblCellMar>
          <w:top w:w="0" w:type="dxa"/>
          <w:left w:w="106" w:type="dxa"/>
          <w:bottom w:w="0" w:type="dxa"/>
          <w:right w:w="108" w:type="dxa"/>
        </w:tblCellMar>
      </w:tblPr>
      <w:tblGrid>
        <w:gridCol w:w="2689"/>
        <w:gridCol w:w="4677"/>
        <w:gridCol w:w="2694"/>
      </w:tblGrid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评选项目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评选方式及限额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工作进度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制定细则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11</w:t>
            </w:r>
            <w:r>
              <w:rPr>
                <w:rFonts w:ascii="Times New Roman" w:hAnsi="Times New Roman"/>
                <w:color w:val="auto"/>
                <w:sz w:val="24"/>
              </w:rPr>
              <w:t>日前制定学院评优工作细则并报校团委备案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优秀团员</w:t>
            </w:r>
          </w:p>
        </w:tc>
        <w:tc>
          <w:tcPr>
            <w:tcW w:w="4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各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年级</w:t>
            </w:r>
            <w:r>
              <w:rPr>
                <w:rFonts w:ascii="Times New Roman" w:hAnsi="Times New Roman"/>
                <w:color w:val="auto"/>
                <w:sz w:val="24"/>
              </w:rPr>
              <w:t>按照评选标准自行组织评审答辩会进行评选。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4月12日</w:t>
            </w:r>
            <w:r>
              <w:rPr>
                <w:rFonts w:ascii="Times New Roman" w:hAnsi="Times New Roman"/>
                <w:color w:val="auto"/>
                <w:sz w:val="24"/>
              </w:rPr>
              <w:t>学院完成评选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与汇总；</w:t>
            </w: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4月13日-17日</w:t>
            </w:r>
            <w:r>
              <w:rPr>
                <w:rFonts w:ascii="Times New Roman" w:hAnsi="Times New Roman"/>
                <w:color w:val="auto"/>
                <w:sz w:val="24"/>
              </w:rPr>
              <w:t>公示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18</w:t>
            </w:r>
            <w:r>
              <w:rPr>
                <w:rFonts w:ascii="Times New Roman" w:hAnsi="Times New Roman"/>
                <w:color w:val="auto"/>
                <w:sz w:val="24"/>
              </w:rPr>
              <w:t>日向校团委报送结果。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优秀学生团干部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8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48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红旗团支部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百佳青年学生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各学院按照评选标准自行组织评审答辩会进行评选。</w:t>
            </w: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 w:eastAsia="Times New Roman"/>
                <w:color w:val="auto"/>
                <w:sz w:val="24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中午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12点前上报材料；</w:t>
            </w: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4月12日完成评审；</w:t>
            </w: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4月13日-17日</w:t>
            </w:r>
            <w:r>
              <w:rPr>
                <w:rFonts w:ascii="Times New Roman" w:hAnsi="Times New Roman"/>
                <w:color w:val="auto"/>
                <w:sz w:val="24"/>
              </w:rPr>
              <w:t>公示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18</w:t>
            </w:r>
            <w:r>
              <w:rPr>
                <w:rFonts w:ascii="Times New Roman" w:hAnsi="Times New Roman"/>
                <w:color w:val="auto"/>
                <w:sz w:val="24"/>
              </w:rPr>
              <w:t>日向校团委报送结果。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十大杰出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青年学生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（集体）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各学院根据推荐名额推荐优秀学生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（集体）</w:t>
            </w:r>
            <w:r>
              <w:rPr>
                <w:rFonts w:ascii="Times New Roman" w:hAnsi="Times New Roman"/>
                <w:color w:val="auto"/>
                <w:sz w:val="24"/>
              </w:rPr>
              <w:t>参加学校评比。申报杰出青年的学生必须当选</w:t>
            </w:r>
            <w:r>
              <w:rPr>
                <w:rFonts w:ascii="Times New Roman" w:hAnsi="Times New Roman" w:eastAsia="Times New Roman"/>
                <w:color w:val="auto"/>
                <w:sz w:val="24"/>
              </w:rPr>
              <w:t>“</w:t>
            </w:r>
            <w:r>
              <w:rPr>
                <w:rFonts w:ascii="Times New Roman" w:hAnsi="Times New Roman"/>
                <w:color w:val="auto"/>
                <w:sz w:val="24"/>
              </w:rPr>
              <w:t>百佳青年学生</w:t>
            </w:r>
            <w:r>
              <w:rPr>
                <w:rFonts w:ascii="Times New Roman" w:hAnsi="Times New Roman" w:eastAsia="Times New Roman"/>
                <w:color w:val="auto"/>
                <w:sz w:val="24"/>
              </w:rPr>
              <w:t>”</w:t>
            </w:r>
            <w:r>
              <w:rPr>
                <w:rFonts w:ascii="Times New Roman" w:hAnsi="Times New Roman"/>
                <w:color w:val="auto"/>
                <w:sz w:val="24"/>
              </w:rPr>
              <w:t>。</w:t>
            </w:r>
          </w:p>
        </w:tc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五四红旗团委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综合年度工作完成情况、调研学生情况、现场评审确定。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 w:eastAsia="Times New Roman"/>
                <w:color w:val="auto"/>
                <w:sz w:val="24"/>
              </w:rPr>
              <w:t>18</w:t>
            </w:r>
            <w:r>
              <w:rPr>
                <w:rFonts w:ascii="Times New Roman" w:hAnsi="Times New Roman"/>
                <w:color w:val="auto"/>
                <w:sz w:val="24"/>
              </w:rPr>
              <w:t>日向校团委报送相关材料，通过一定形式评选出结果后公示。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优秀共青团工作者</w:t>
            </w:r>
          </w:p>
        </w:tc>
        <w:tc>
          <w:tcPr>
            <w:tcW w:w="4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由评审委员会评审确定。</w:t>
            </w:r>
          </w:p>
        </w:tc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优秀团学导师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由评审委员会评审确定。</w:t>
            </w:r>
          </w:p>
        </w:tc>
        <w:tc>
          <w:tcPr>
            <w:tcW w:w="2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优秀学生会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在自主申报的基础上，由校学生会依据评选条例评选确定最终结果。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校级学生组织完成评选公示，</w:t>
            </w:r>
            <w:r>
              <w:rPr>
                <w:rFonts w:ascii="Times New Roman" w:hAnsi="Times New Roman" w:eastAsia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 w:eastAsia="Times New Roman"/>
                <w:color w:val="auto"/>
                <w:sz w:val="24"/>
              </w:rPr>
              <w:t>18</w:t>
            </w:r>
            <w:r>
              <w:rPr>
                <w:rFonts w:ascii="Times New Roman" w:hAnsi="Times New Roman"/>
                <w:color w:val="auto"/>
                <w:sz w:val="24"/>
              </w:rPr>
              <w:t>前向校团委报送评选结果。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优秀研究生会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在自主申报的基础上，由校研究生会依据评选条例评选确定最终结果。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优秀学院学生青协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在自主申报的基础上，由校青年志愿者协会依据评选条例评选确定最终结果。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6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优秀学院学生科协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在自主申报的基础上，由校大学生科学技术协会依据评选条例评选确定最终结果。</w:t>
            </w:r>
          </w:p>
        </w:tc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05BBA"/>
    <w:rsid w:val="1CC05BBA"/>
    <w:rsid w:val="2EA1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40" w:firstLineChars="200"/>
      <w:jc w:val="both"/>
    </w:pPr>
    <w:rPr>
      <w:rFonts w:ascii="仿宋" w:hAnsi="仿宋" w:eastAsia="仿宋" w:cs="Times New Roman"/>
      <w:color w:val="000000"/>
      <w:kern w:val="2"/>
      <w:sz w:val="32"/>
      <w:szCs w:val="24"/>
      <w:lang w:val="en-US" w:eastAsia="zh-Han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568</Characters>
  <Lines>0</Lines>
  <Paragraphs>0</Paragraphs>
  <TotalTime>1</TotalTime>
  <ScaleCrop>false</ScaleCrop>
  <LinksUpToDate>false</LinksUpToDate>
  <CharactersWithSpaces>569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2022-04-07T12:30:00Z</dcterms:created>
  <dc:creator>陈华华</dc:creator>
  <cp:lastModifiedBy>陈华华</cp:lastModifiedBy>
  <dcterms:modified xsi:type="dcterms:W3CDTF">2022-04-07T12:34:22Z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94DA40EA850C475CB7AB7A7FE1CF10E8</vt:lpwstr>
  </property>
</Properties>
</file>