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E1F" w:rsidRPr="00205F80" w:rsidRDefault="00E92E1F" w:rsidP="00E92E1F">
      <w:pPr>
        <w:pStyle w:val="a3"/>
        <w:spacing w:before="120" w:after="0"/>
        <w:rPr>
          <w:rFonts w:ascii="华文行楷" w:eastAsia="华文行楷" w:hAnsi="黑体"/>
          <w:b w:val="0"/>
        </w:rPr>
      </w:pPr>
      <w:r w:rsidRPr="00205F80">
        <w:rPr>
          <w:rFonts w:ascii="华文行楷" w:eastAsia="华文行楷" w:hAnsi="黑体" w:hint="eastAsia"/>
          <w:b w:val="0"/>
        </w:rPr>
        <w:t>南京航空航天大学能源与动力学院</w:t>
      </w:r>
    </w:p>
    <w:p w:rsidR="00E92E1F" w:rsidRPr="00205F80" w:rsidRDefault="00E92E1F" w:rsidP="00E92E1F">
      <w:pPr>
        <w:pStyle w:val="a3"/>
        <w:spacing w:before="0"/>
        <w:rPr>
          <w:rFonts w:ascii="黑体" w:eastAsia="黑体" w:hAnsi="黑体"/>
          <w:sz w:val="36"/>
        </w:rPr>
      </w:pPr>
      <w:r w:rsidRPr="00205F80">
        <w:rPr>
          <w:rFonts w:ascii="黑体" w:eastAsia="黑体" w:hAnsi="黑体" w:hint="eastAsia"/>
          <w:sz w:val="36"/>
        </w:rPr>
        <w:t>2</w:t>
      </w:r>
      <w:r w:rsidRPr="00205F80">
        <w:rPr>
          <w:rFonts w:ascii="黑体" w:eastAsia="黑体" w:hAnsi="黑体"/>
          <w:sz w:val="36"/>
        </w:rPr>
        <w:t>01</w:t>
      </w:r>
      <w:r w:rsidR="001F3CE7">
        <w:rPr>
          <w:rFonts w:ascii="黑体" w:eastAsia="黑体" w:hAnsi="黑体" w:hint="eastAsia"/>
          <w:sz w:val="36"/>
        </w:rPr>
        <w:t>9</w:t>
      </w:r>
      <w:r w:rsidRPr="00205F80">
        <w:rPr>
          <w:rFonts w:ascii="黑体" w:eastAsia="黑体" w:hAnsi="黑体" w:hint="eastAsia"/>
          <w:sz w:val="36"/>
        </w:rPr>
        <w:t>年度</w:t>
      </w:r>
      <w:r w:rsidRPr="00205F80">
        <w:rPr>
          <w:rFonts w:ascii="黑体" w:eastAsia="黑体" w:hAnsi="黑体"/>
          <w:sz w:val="36"/>
        </w:rPr>
        <w:t>实验室开放课题</w:t>
      </w:r>
      <w:r>
        <w:rPr>
          <w:rFonts w:ascii="黑体" w:eastAsia="黑体" w:hAnsi="黑体" w:hint="eastAsia"/>
          <w:sz w:val="36"/>
        </w:rPr>
        <w:t>设立指南</w:t>
      </w:r>
    </w:p>
    <w:p w:rsidR="00E92E1F" w:rsidRPr="00DC6D31" w:rsidRDefault="00E92E1F" w:rsidP="00E92E1F">
      <w:pPr>
        <w:pStyle w:val="3"/>
        <w:spacing w:line="360" w:lineRule="auto"/>
        <w:ind w:firstLineChars="0" w:firstLine="0"/>
        <w:rPr>
          <w:rFonts w:ascii="黑体" w:eastAsia="黑体" w:hAnsi="黑体"/>
          <w:color w:val="000000"/>
          <w:sz w:val="28"/>
        </w:rPr>
      </w:pPr>
      <w:r w:rsidRPr="00DC6D31">
        <w:rPr>
          <w:rFonts w:ascii="黑体" w:eastAsia="黑体" w:hAnsi="黑体" w:hint="eastAsia"/>
          <w:color w:val="000000"/>
          <w:sz w:val="28"/>
        </w:rPr>
        <w:t>1、</w:t>
      </w:r>
      <w:r w:rsidRPr="00DC6D31">
        <w:rPr>
          <w:rFonts w:ascii="黑体" w:eastAsia="黑体" w:hAnsi="黑体"/>
          <w:color w:val="000000"/>
          <w:sz w:val="28"/>
        </w:rPr>
        <w:t>基本原则</w:t>
      </w:r>
    </w:p>
    <w:p w:rsidR="00E92E1F" w:rsidRPr="00DC6D31" w:rsidRDefault="00E92E1F" w:rsidP="00E92E1F">
      <w:pPr>
        <w:spacing w:line="300" w:lineRule="auto"/>
        <w:ind w:firstLineChars="118" w:firstLine="283"/>
        <w:rPr>
          <w:color w:val="000000"/>
          <w:sz w:val="24"/>
          <w:szCs w:val="21"/>
        </w:rPr>
      </w:pPr>
      <w:r>
        <w:rPr>
          <w:rFonts w:hint="eastAsia"/>
          <w:color w:val="000000"/>
          <w:sz w:val="24"/>
          <w:szCs w:val="21"/>
        </w:rPr>
        <w:t>1)</w:t>
      </w:r>
      <w:r w:rsidRPr="00DC6D31">
        <w:rPr>
          <w:rFonts w:hint="eastAsia"/>
          <w:color w:val="000000"/>
          <w:sz w:val="24"/>
          <w:szCs w:val="21"/>
        </w:rPr>
        <w:t>对外</w:t>
      </w:r>
      <w:r>
        <w:rPr>
          <w:rFonts w:hint="eastAsia"/>
          <w:color w:val="000000"/>
          <w:sz w:val="24"/>
          <w:szCs w:val="21"/>
        </w:rPr>
        <w:t>公开</w:t>
      </w:r>
      <w:r w:rsidRPr="00DC6D31">
        <w:rPr>
          <w:color w:val="000000"/>
          <w:sz w:val="24"/>
          <w:szCs w:val="21"/>
        </w:rPr>
        <w:t>发布，</w:t>
      </w:r>
      <w:r w:rsidRPr="00DC6D31">
        <w:rPr>
          <w:rFonts w:hint="eastAsia"/>
          <w:color w:val="000000"/>
          <w:sz w:val="24"/>
          <w:szCs w:val="21"/>
        </w:rPr>
        <w:t>本院</w:t>
      </w:r>
      <w:r w:rsidRPr="00DC6D31">
        <w:rPr>
          <w:color w:val="000000"/>
          <w:sz w:val="24"/>
          <w:szCs w:val="21"/>
        </w:rPr>
        <w:t>老师可以自由竞争</w:t>
      </w:r>
      <w:r>
        <w:rPr>
          <w:rFonts w:hint="eastAsia"/>
          <w:color w:val="000000"/>
          <w:sz w:val="24"/>
          <w:szCs w:val="21"/>
        </w:rPr>
        <w:t>。</w:t>
      </w:r>
    </w:p>
    <w:p w:rsidR="00E92E1F" w:rsidRPr="00DC6D31" w:rsidRDefault="00E92E1F" w:rsidP="00E92E1F">
      <w:pPr>
        <w:spacing w:line="300" w:lineRule="auto"/>
        <w:ind w:firstLineChars="118" w:firstLine="283"/>
        <w:rPr>
          <w:color w:val="000000"/>
          <w:sz w:val="24"/>
          <w:szCs w:val="21"/>
        </w:rPr>
      </w:pPr>
      <w:r>
        <w:rPr>
          <w:color w:val="000000"/>
          <w:sz w:val="24"/>
          <w:szCs w:val="21"/>
        </w:rPr>
        <w:t>2)</w:t>
      </w:r>
      <w:r w:rsidRPr="00DC6D31">
        <w:rPr>
          <w:rFonts w:hint="eastAsia"/>
          <w:color w:val="000000"/>
          <w:sz w:val="24"/>
          <w:szCs w:val="21"/>
        </w:rPr>
        <w:t>重点</w:t>
      </w:r>
      <w:r w:rsidRPr="00DC6D31">
        <w:rPr>
          <w:color w:val="000000"/>
          <w:sz w:val="24"/>
          <w:szCs w:val="21"/>
        </w:rPr>
        <w:t>实验室</w:t>
      </w:r>
      <w:r>
        <w:rPr>
          <w:rFonts w:hint="eastAsia"/>
          <w:color w:val="000000"/>
          <w:sz w:val="24"/>
          <w:szCs w:val="21"/>
        </w:rPr>
        <w:t>开放</w:t>
      </w:r>
      <w:r>
        <w:rPr>
          <w:color w:val="000000"/>
          <w:sz w:val="24"/>
          <w:szCs w:val="21"/>
        </w:rPr>
        <w:t>课题</w:t>
      </w:r>
      <w:r>
        <w:rPr>
          <w:rFonts w:hint="eastAsia"/>
          <w:color w:val="000000"/>
          <w:sz w:val="24"/>
          <w:szCs w:val="21"/>
        </w:rPr>
        <w:t>约</w:t>
      </w:r>
      <w:r w:rsidRPr="00DC6D31">
        <w:rPr>
          <w:rFonts w:hint="eastAsia"/>
          <w:color w:val="000000"/>
          <w:sz w:val="24"/>
          <w:szCs w:val="21"/>
        </w:rPr>
        <w:t>10</w:t>
      </w:r>
      <w:r w:rsidRPr="00DC6D31">
        <w:rPr>
          <w:rFonts w:hint="eastAsia"/>
          <w:color w:val="000000"/>
          <w:sz w:val="24"/>
          <w:szCs w:val="21"/>
        </w:rPr>
        <w:t>万</w:t>
      </w:r>
      <w:r>
        <w:rPr>
          <w:rFonts w:hint="eastAsia"/>
          <w:color w:val="000000"/>
          <w:sz w:val="24"/>
          <w:szCs w:val="21"/>
        </w:rPr>
        <w:t>/</w:t>
      </w:r>
      <w:r>
        <w:rPr>
          <w:rFonts w:hint="eastAsia"/>
          <w:color w:val="000000"/>
          <w:sz w:val="24"/>
          <w:szCs w:val="21"/>
        </w:rPr>
        <w:t>项</w:t>
      </w:r>
      <w:r w:rsidRPr="00DC6D31">
        <w:rPr>
          <w:color w:val="000000"/>
          <w:sz w:val="24"/>
          <w:szCs w:val="21"/>
        </w:rPr>
        <w:t>，工程实验室</w:t>
      </w:r>
      <w:r>
        <w:rPr>
          <w:rFonts w:hint="eastAsia"/>
          <w:color w:val="000000"/>
          <w:sz w:val="24"/>
          <w:szCs w:val="21"/>
        </w:rPr>
        <w:t>约</w:t>
      </w:r>
      <w:r w:rsidRPr="00DC6D31">
        <w:rPr>
          <w:rFonts w:hint="eastAsia"/>
          <w:color w:val="000000"/>
          <w:sz w:val="24"/>
          <w:szCs w:val="21"/>
        </w:rPr>
        <w:t>6</w:t>
      </w:r>
      <w:r w:rsidRPr="00DC6D31">
        <w:rPr>
          <w:rFonts w:hint="eastAsia"/>
          <w:color w:val="000000"/>
          <w:sz w:val="24"/>
          <w:szCs w:val="21"/>
        </w:rPr>
        <w:t>万</w:t>
      </w:r>
      <w:r>
        <w:rPr>
          <w:rFonts w:hint="eastAsia"/>
          <w:color w:val="000000"/>
          <w:sz w:val="24"/>
          <w:szCs w:val="21"/>
        </w:rPr>
        <w:t>/</w:t>
      </w:r>
      <w:r>
        <w:rPr>
          <w:rFonts w:hint="eastAsia"/>
          <w:color w:val="000000"/>
          <w:sz w:val="24"/>
          <w:szCs w:val="21"/>
        </w:rPr>
        <w:t>项。</w:t>
      </w:r>
    </w:p>
    <w:p w:rsidR="00E92E1F" w:rsidRPr="00DC6D31" w:rsidRDefault="00E92E1F" w:rsidP="00E92E1F">
      <w:pPr>
        <w:spacing w:line="300" w:lineRule="auto"/>
        <w:ind w:firstLineChars="118" w:firstLine="283"/>
        <w:rPr>
          <w:color w:val="000000"/>
          <w:sz w:val="24"/>
          <w:szCs w:val="21"/>
        </w:rPr>
      </w:pPr>
      <w:r>
        <w:rPr>
          <w:rFonts w:hint="eastAsia"/>
          <w:color w:val="000000"/>
          <w:sz w:val="24"/>
          <w:szCs w:val="21"/>
        </w:rPr>
        <w:t>3)</w:t>
      </w:r>
      <w:r w:rsidRPr="00DC6D31">
        <w:rPr>
          <w:rFonts w:hint="eastAsia"/>
          <w:color w:val="000000"/>
          <w:sz w:val="24"/>
          <w:szCs w:val="21"/>
        </w:rPr>
        <w:t>各系向</w:t>
      </w:r>
      <w:r w:rsidRPr="00DC6D31">
        <w:rPr>
          <w:color w:val="000000"/>
          <w:sz w:val="24"/>
          <w:szCs w:val="21"/>
        </w:rPr>
        <w:t>优势单位推介</w:t>
      </w:r>
      <w:r>
        <w:rPr>
          <w:rFonts w:hint="eastAsia"/>
          <w:color w:val="000000"/>
          <w:sz w:val="24"/>
          <w:szCs w:val="21"/>
        </w:rPr>
        <w:t>。</w:t>
      </w:r>
    </w:p>
    <w:p w:rsidR="00E92E1F" w:rsidRPr="00DC6D31" w:rsidRDefault="00E92E1F" w:rsidP="001F3CE7">
      <w:pPr>
        <w:pStyle w:val="3"/>
        <w:spacing w:beforeLines="50" w:line="360" w:lineRule="auto"/>
        <w:ind w:firstLineChars="0" w:firstLine="0"/>
        <w:rPr>
          <w:rFonts w:ascii="黑体" w:eastAsia="黑体" w:hAnsi="黑体"/>
          <w:color w:val="000000"/>
          <w:sz w:val="28"/>
        </w:rPr>
      </w:pPr>
      <w:r w:rsidRPr="00DC6D31">
        <w:rPr>
          <w:rFonts w:ascii="黑体" w:eastAsia="黑体" w:hAnsi="黑体" w:hint="eastAsia"/>
          <w:color w:val="000000"/>
          <w:sz w:val="28"/>
        </w:rPr>
        <w:t>2、</w:t>
      </w:r>
      <w:r w:rsidRPr="00DC6D31">
        <w:rPr>
          <w:rFonts w:ascii="黑体" w:eastAsia="黑体" w:hAnsi="黑体"/>
          <w:color w:val="000000"/>
          <w:sz w:val="28"/>
        </w:rPr>
        <w:t>各实验室</w:t>
      </w:r>
      <w:r w:rsidRPr="00DC6D31">
        <w:rPr>
          <w:rFonts w:ascii="黑体" w:eastAsia="黑体" w:hAnsi="黑体" w:hint="eastAsia"/>
          <w:color w:val="000000"/>
          <w:sz w:val="28"/>
        </w:rPr>
        <w:t>201</w:t>
      </w:r>
      <w:r w:rsidR="001F3CE7">
        <w:rPr>
          <w:rFonts w:ascii="黑体" w:eastAsia="黑体" w:hAnsi="黑体" w:hint="eastAsia"/>
          <w:color w:val="000000"/>
          <w:sz w:val="28"/>
        </w:rPr>
        <w:t>9</w:t>
      </w:r>
      <w:r w:rsidRPr="00DC6D31">
        <w:rPr>
          <w:rFonts w:ascii="黑体" w:eastAsia="黑体" w:hAnsi="黑体" w:hint="eastAsia"/>
          <w:color w:val="000000"/>
          <w:sz w:val="28"/>
        </w:rPr>
        <w:t>年度</w:t>
      </w:r>
      <w:r w:rsidRPr="00DC6D31">
        <w:rPr>
          <w:rFonts w:ascii="黑体" w:eastAsia="黑体" w:hAnsi="黑体"/>
          <w:color w:val="000000"/>
          <w:sz w:val="28"/>
        </w:rPr>
        <w:t>拟资助方向</w:t>
      </w:r>
    </w:p>
    <w:p w:rsidR="00E92E1F" w:rsidRPr="00DC6D31" w:rsidRDefault="00E92E1F" w:rsidP="001F3CE7">
      <w:pPr>
        <w:pStyle w:val="a4"/>
        <w:numPr>
          <w:ilvl w:val="0"/>
          <w:numId w:val="1"/>
        </w:numPr>
        <w:spacing w:beforeLines="30" w:line="360" w:lineRule="auto"/>
        <w:ind w:left="426" w:firstLineChars="0" w:hanging="284"/>
        <w:rPr>
          <w:rFonts w:ascii="黑体" w:eastAsia="黑体" w:hAnsi="黑体"/>
          <w:b/>
          <w:color w:val="000000"/>
          <w:sz w:val="24"/>
          <w:szCs w:val="21"/>
        </w:rPr>
      </w:pPr>
      <w:r w:rsidRPr="00DC6D31">
        <w:rPr>
          <w:rFonts w:ascii="黑体" w:eastAsia="黑体" w:hAnsi="黑体" w:hint="eastAsia"/>
          <w:b/>
          <w:color w:val="000000"/>
          <w:sz w:val="24"/>
          <w:szCs w:val="21"/>
        </w:rPr>
        <w:t>江苏省</w:t>
      </w:r>
      <w:r w:rsidRPr="00DC6D31">
        <w:rPr>
          <w:rFonts w:ascii="黑体" w:eastAsia="黑体" w:hAnsi="黑体"/>
          <w:b/>
          <w:color w:val="000000"/>
          <w:sz w:val="24"/>
          <w:szCs w:val="21"/>
        </w:rPr>
        <w:t>重点实验室</w:t>
      </w:r>
    </w:p>
    <w:p w:rsidR="00E92E1F" w:rsidRDefault="00E92E1F" w:rsidP="00E92E1F">
      <w:pPr>
        <w:spacing w:line="276" w:lineRule="auto"/>
        <w:ind w:firstLineChars="100" w:firstLine="240"/>
        <w:rPr>
          <w:color w:val="000000"/>
          <w:sz w:val="24"/>
          <w:szCs w:val="21"/>
        </w:rPr>
      </w:pPr>
      <w:r>
        <w:rPr>
          <w:rFonts w:hint="eastAsia"/>
          <w:color w:val="000000"/>
          <w:sz w:val="24"/>
          <w:szCs w:val="21"/>
        </w:rPr>
        <w:t>围绕航空</w:t>
      </w:r>
      <w:r>
        <w:rPr>
          <w:color w:val="000000"/>
          <w:sz w:val="24"/>
          <w:szCs w:val="21"/>
        </w:rPr>
        <w:t>发动机的本体一体化</w:t>
      </w:r>
      <w:r>
        <w:rPr>
          <w:rFonts w:hint="eastAsia"/>
          <w:color w:val="000000"/>
          <w:sz w:val="24"/>
          <w:szCs w:val="21"/>
        </w:rPr>
        <w:t>、</w:t>
      </w:r>
      <w:r>
        <w:rPr>
          <w:color w:val="000000"/>
          <w:sz w:val="24"/>
          <w:szCs w:val="21"/>
        </w:rPr>
        <w:t>飞</w:t>
      </w:r>
      <w:r>
        <w:rPr>
          <w:rFonts w:hint="eastAsia"/>
          <w:color w:val="000000"/>
          <w:sz w:val="24"/>
          <w:szCs w:val="21"/>
        </w:rPr>
        <w:t>/</w:t>
      </w:r>
      <w:r>
        <w:rPr>
          <w:color w:val="000000"/>
          <w:sz w:val="24"/>
          <w:szCs w:val="21"/>
        </w:rPr>
        <w:t>发一体化，重点</w:t>
      </w:r>
      <w:r>
        <w:rPr>
          <w:rFonts w:hint="eastAsia"/>
          <w:color w:val="000000"/>
          <w:sz w:val="24"/>
          <w:szCs w:val="21"/>
        </w:rPr>
        <w:t>在</w:t>
      </w:r>
      <w:r>
        <w:rPr>
          <w:color w:val="000000"/>
          <w:sz w:val="24"/>
          <w:szCs w:val="21"/>
        </w:rPr>
        <w:t>以下方向开展</w:t>
      </w:r>
      <w:r>
        <w:rPr>
          <w:rFonts w:hint="eastAsia"/>
          <w:color w:val="000000"/>
          <w:sz w:val="24"/>
          <w:szCs w:val="21"/>
        </w:rPr>
        <w:t>研究</w:t>
      </w:r>
      <w:r>
        <w:rPr>
          <w:rFonts w:hint="eastAsia"/>
          <w:color w:val="000000"/>
          <w:sz w:val="24"/>
          <w:szCs w:val="21"/>
        </w:rPr>
        <w:t>(</w:t>
      </w:r>
      <w:r>
        <w:rPr>
          <w:color w:val="000000"/>
          <w:sz w:val="24"/>
          <w:szCs w:val="21"/>
        </w:rPr>
        <w:t>拟资助</w:t>
      </w:r>
      <w:r>
        <w:rPr>
          <w:rFonts w:hint="eastAsia"/>
          <w:color w:val="000000"/>
          <w:sz w:val="24"/>
          <w:szCs w:val="21"/>
        </w:rPr>
        <w:t>4</w:t>
      </w:r>
      <w:r>
        <w:rPr>
          <w:rFonts w:hint="eastAsia"/>
          <w:color w:val="000000"/>
          <w:sz w:val="24"/>
          <w:szCs w:val="21"/>
        </w:rPr>
        <w:t>项</w:t>
      </w:r>
      <w:r>
        <w:rPr>
          <w:rFonts w:hint="eastAsia"/>
          <w:color w:val="000000"/>
          <w:sz w:val="24"/>
          <w:szCs w:val="21"/>
        </w:rPr>
        <w:t>)</w:t>
      </w:r>
      <w:r>
        <w:rPr>
          <w:rFonts w:hint="eastAsia"/>
          <w:color w:val="000000"/>
          <w:sz w:val="24"/>
          <w:szCs w:val="21"/>
        </w:rPr>
        <w:t>：</w:t>
      </w:r>
    </w:p>
    <w:p w:rsidR="00E92E1F" w:rsidRDefault="00E92E1F" w:rsidP="00E92E1F">
      <w:pPr>
        <w:spacing w:line="300" w:lineRule="auto"/>
        <w:ind w:firstLineChars="118" w:firstLine="283"/>
        <w:rPr>
          <w:color w:val="000000"/>
          <w:sz w:val="24"/>
          <w:szCs w:val="21"/>
        </w:rPr>
      </w:pPr>
      <w:r>
        <w:rPr>
          <w:color w:val="000000"/>
          <w:sz w:val="24"/>
          <w:szCs w:val="21"/>
        </w:rPr>
        <w:t>1</w:t>
      </w:r>
      <w:r>
        <w:rPr>
          <w:rFonts w:hint="eastAsia"/>
          <w:color w:val="000000"/>
          <w:sz w:val="24"/>
          <w:szCs w:val="21"/>
        </w:rPr>
        <w:t>)</w:t>
      </w:r>
      <w:r>
        <w:rPr>
          <w:rFonts w:hint="eastAsia"/>
          <w:color w:val="000000"/>
          <w:sz w:val="24"/>
          <w:szCs w:val="21"/>
        </w:rPr>
        <w:t>发动机</w:t>
      </w:r>
      <w:r>
        <w:rPr>
          <w:color w:val="000000"/>
          <w:sz w:val="24"/>
          <w:szCs w:val="21"/>
        </w:rPr>
        <w:t>综合能量管理</w:t>
      </w:r>
    </w:p>
    <w:p w:rsidR="00E92E1F" w:rsidRPr="00DC6D31" w:rsidRDefault="00E92E1F" w:rsidP="00E92E1F">
      <w:pPr>
        <w:spacing w:line="300" w:lineRule="auto"/>
        <w:ind w:firstLineChars="118" w:firstLine="283"/>
        <w:rPr>
          <w:color w:val="000000"/>
          <w:sz w:val="24"/>
          <w:szCs w:val="21"/>
        </w:rPr>
      </w:pPr>
      <w:r>
        <w:rPr>
          <w:color w:val="000000"/>
          <w:sz w:val="24"/>
          <w:szCs w:val="21"/>
        </w:rPr>
        <w:t>2</w:t>
      </w:r>
      <w:r>
        <w:rPr>
          <w:rFonts w:hint="eastAsia"/>
          <w:color w:val="000000"/>
          <w:sz w:val="24"/>
          <w:szCs w:val="21"/>
        </w:rPr>
        <w:t>)</w:t>
      </w:r>
      <w:r>
        <w:rPr>
          <w:rFonts w:hint="eastAsia"/>
          <w:color w:val="000000"/>
          <w:sz w:val="24"/>
          <w:szCs w:val="21"/>
        </w:rPr>
        <w:t>发动机</w:t>
      </w:r>
      <w:r>
        <w:rPr>
          <w:color w:val="000000"/>
          <w:sz w:val="24"/>
          <w:szCs w:val="21"/>
        </w:rPr>
        <w:t>结构一体化</w:t>
      </w:r>
    </w:p>
    <w:p w:rsidR="00E92E1F" w:rsidRDefault="00E92E1F" w:rsidP="00E92E1F">
      <w:pPr>
        <w:spacing w:line="300" w:lineRule="auto"/>
        <w:ind w:firstLineChars="118" w:firstLine="283"/>
        <w:rPr>
          <w:color w:val="000000"/>
          <w:sz w:val="24"/>
          <w:szCs w:val="21"/>
        </w:rPr>
      </w:pPr>
      <w:r>
        <w:rPr>
          <w:color w:val="000000"/>
          <w:sz w:val="24"/>
          <w:szCs w:val="21"/>
        </w:rPr>
        <w:t>3</w:t>
      </w:r>
      <w:r>
        <w:rPr>
          <w:rFonts w:hint="eastAsia"/>
          <w:color w:val="000000"/>
          <w:sz w:val="24"/>
          <w:szCs w:val="21"/>
        </w:rPr>
        <w:t>)</w:t>
      </w:r>
      <w:r>
        <w:rPr>
          <w:rFonts w:hint="eastAsia"/>
          <w:color w:val="000000"/>
          <w:sz w:val="24"/>
          <w:szCs w:val="21"/>
        </w:rPr>
        <w:t>飞</w:t>
      </w:r>
      <w:r>
        <w:rPr>
          <w:rFonts w:hint="eastAsia"/>
          <w:color w:val="000000"/>
          <w:sz w:val="24"/>
          <w:szCs w:val="21"/>
        </w:rPr>
        <w:t>/</w:t>
      </w:r>
      <w:r>
        <w:rPr>
          <w:rFonts w:hint="eastAsia"/>
          <w:color w:val="000000"/>
          <w:sz w:val="24"/>
          <w:szCs w:val="21"/>
        </w:rPr>
        <w:t>发</w:t>
      </w:r>
      <w:r>
        <w:rPr>
          <w:color w:val="000000"/>
          <w:sz w:val="24"/>
          <w:szCs w:val="21"/>
        </w:rPr>
        <w:t>内外流</w:t>
      </w:r>
      <w:r>
        <w:rPr>
          <w:rFonts w:hint="eastAsia"/>
          <w:color w:val="000000"/>
          <w:sz w:val="24"/>
          <w:szCs w:val="21"/>
        </w:rPr>
        <w:t>一体化</w:t>
      </w:r>
    </w:p>
    <w:p w:rsidR="00E92E1F" w:rsidRDefault="00E92E1F" w:rsidP="00E92E1F">
      <w:pPr>
        <w:spacing w:line="300" w:lineRule="auto"/>
        <w:ind w:firstLineChars="118" w:firstLine="283"/>
        <w:rPr>
          <w:color w:val="000000"/>
          <w:sz w:val="24"/>
          <w:szCs w:val="21"/>
        </w:rPr>
      </w:pPr>
      <w:r>
        <w:rPr>
          <w:rFonts w:hint="eastAsia"/>
          <w:color w:val="000000"/>
          <w:sz w:val="24"/>
          <w:szCs w:val="21"/>
        </w:rPr>
        <w:t>4)</w:t>
      </w:r>
      <w:r>
        <w:rPr>
          <w:rFonts w:hint="eastAsia"/>
          <w:color w:val="000000"/>
          <w:sz w:val="24"/>
          <w:szCs w:val="21"/>
        </w:rPr>
        <w:t>飞</w:t>
      </w:r>
      <w:r>
        <w:rPr>
          <w:rFonts w:hint="eastAsia"/>
          <w:color w:val="000000"/>
          <w:sz w:val="24"/>
          <w:szCs w:val="21"/>
        </w:rPr>
        <w:t>/</w:t>
      </w:r>
      <w:proofErr w:type="gramStart"/>
      <w:r>
        <w:rPr>
          <w:rFonts w:hint="eastAsia"/>
          <w:color w:val="000000"/>
          <w:sz w:val="24"/>
          <w:szCs w:val="21"/>
        </w:rPr>
        <w:t>发</w:t>
      </w:r>
      <w:r>
        <w:rPr>
          <w:color w:val="000000"/>
          <w:sz w:val="24"/>
          <w:szCs w:val="21"/>
        </w:rPr>
        <w:t>控制</w:t>
      </w:r>
      <w:proofErr w:type="gramEnd"/>
      <w:r>
        <w:rPr>
          <w:color w:val="000000"/>
          <w:sz w:val="24"/>
          <w:szCs w:val="21"/>
        </w:rPr>
        <w:t>一体化</w:t>
      </w:r>
    </w:p>
    <w:p w:rsidR="00E92E1F" w:rsidRDefault="00E92E1F" w:rsidP="00E92E1F">
      <w:pPr>
        <w:spacing w:line="300" w:lineRule="auto"/>
        <w:ind w:firstLineChars="118" w:firstLine="283"/>
        <w:rPr>
          <w:color w:val="000000"/>
          <w:sz w:val="24"/>
          <w:szCs w:val="21"/>
        </w:rPr>
      </w:pPr>
      <w:r>
        <w:rPr>
          <w:color w:val="000000"/>
          <w:sz w:val="24"/>
          <w:szCs w:val="21"/>
        </w:rPr>
        <w:t>5</w:t>
      </w:r>
      <w:r>
        <w:rPr>
          <w:rFonts w:hint="eastAsia"/>
          <w:color w:val="000000"/>
          <w:sz w:val="24"/>
          <w:szCs w:val="21"/>
        </w:rPr>
        <w:t>)</w:t>
      </w:r>
      <w:r>
        <w:rPr>
          <w:rFonts w:hint="eastAsia"/>
          <w:color w:val="000000"/>
          <w:sz w:val="24"/>
          <w:szCs w:val="21"/>
        </w:rPr>
        <w:t>飞行器油电</w:t>
      </w:r>
      <w:r>
        <w:rPr>
          <w:color w:val="000000"/>
          <w:sz w:val="24"/>
          <w:szCs w:val="21"/>
        </w:rPr>
        <w:t>混合动力技术</w:t>
      </w:r>
    </w:p>
    <w:p w:rsidR="00E92E1F" w:rsidRPr="00DC6D31" w:rsidRDefault="00E92E1F" w:rsidP="001F3CE7">
      <w:pPr>
        <w:pStyle w:val="a4"/>
        <w:numPr>
          <w:ilvl w:val="0"/>
          <w:numId w:val="1"/>
        </w:numPr>
        <w:spacing w:beforeLines="30" w:line="360" w:lineRule="auto"/>
        <w:ind w:left="426" w:firstLineChars="0" w:hanging="284"/>
        <w:rPr>
          <w:rFonts w:ascii="黑体" w:eastAsia="黑体" w:hAnsi="黑体"/>
          <w:b/>
          <w:color w:val="000000"/>
          <w:sz w:val="24"/>
          <w:szCs w:val="21"/>
        </w:rPr>
      </w:pPr>
      <w:r w:rsidRPr="00DC6D31">
        <w:rPr>
          <w:rFonts w:ascii="黑体" w:eastAsia="黑体" w:hAnsi="黑体" w:hint="eastAsia"/>
          <w:b/>
          <w:color w:val="000000"/>
          <w:sz w:val="24"/>
          <w:szCs w:val="21"/>
        </w:rPr>
        <w:t>工信部</w:t>
      </w:r>
      <w:r w:rsidRPr="00DC6D31">
        <w:rPr>
          <w:rFonts w:ascii="黑体" w:eastAsia="黑体" w:hAnsi="黑体"/>
          <w:b/>
          <w:color w:val="000000"/>
          <w:sz w:val="24"/>
          <w:szCs w:val="21"/>
        </w:rPr>
        <w:t>重点</w:t>
      </w:r>
      <w:r w:rsidRPr="00DC6D31">
        <w:rPr>
          <w:rFonts w:ascii="黑体" w:eastAsia="黑体" w:hAnsi="黑体" w:hint="eastAsia"/>
          <w:b/>
          <w:color w:val="000000"/>
          <w:sz w:val="24"/>
          <w:szCs w:val="21"/>
        </w:rPr>
        <w:t>实验室</w:t>
      </w:r>
    </w:p>
    <w:p w:rsidR="00E92E1F" w:rsidRDefault="00E92E1F" w:rsidP="00E92E1F">
      <w:pPr>
        <w:spacing w:line="276" w:lineRule="auto"/>
        <w:ind w:firstLineChars="100" w:firstLine="240"/>
        <w:rPr>
          <w:color w:val="000000"/>
          <w:sz w:val="24"/>
          <w:szCs w:val="21"/>
        </w:rPr>
      </w:pPr>
      <w:r>
        <w:rPr>
          <w:rFonts w:hint="eastAsia"/>
          <w:color w:val="000000"/>
          <w:sz w:val="24"/>
          <w:szCs w:val="21"/>
        </w:rPr>
        <w:t>围绕</w:t>
      </w:r>
      <w:r>
        <w:rPr>
          <w:color w:val="000000"/>
          <w:sz w:val="24"/>
          <w:szCs w:val="21"/>
        </w:rPr>
        <w:t>航空发动机热环境与</w:t>
      </w:r>
      <w:proofErr w:type="gramStart"/>
      <w:r>
        <w:rPr>
          <w:color w:val="000000"/>
          <w:sz w:val="24"/>
          <w:szCs w:val="21"/>
        </w:rPr>
        <w:t>热结构</w:t>
      </w:r>
      <w:proofErr w:type="gramEnd"/>
      <w:r>
        <w:rPr>
          <w:color w:val="000000"/>
          <w:sz w:val="24"/>
          <w:szCs w:val="21"/>
        </w:rPr>
        <w:t>的相关科学问题，重点</w:t>
      </w:r>
      <w:r>
        <w:rPr>
          <w:rFonts w:hint="eastAsia"/>
          <w:color w:val="000000"/>
          <w:sz w:val="24"/>
          <w:szCs w:val="21"/>
        </w:rPr>
        <w:t>在</w:t>
      </w:r>
      <w:r>
        <w:rPr>
          <w:color w:val="000000"/>
          <w:sz w:val="24"/>
          <w:szCs w:val="21"/>
        </w:rPr>
        <w:t>以下方向开展</w:t>
      </w:r>
      <w:r>
        <w:rPr>
          <w:rFonts w:hint="eastAsia"/>
          <w:color w:val="000000"/>
          <w:sz w:val="24"/>
          <w:szCs w:val="21"/>
        </w:rPr>
        <w:t>研究</w:t>
      </w:r>
      <w:r>
        <w:rPr>
          <w:rFonts w:hint="eastAsia"/>
          <w:color w:val="000000"/>
          <w:sz w:val="24"/>
          <w:szCs w:val="21"/>
        </w:rPr>
        <w:t>(</w:t>
      </w:r>
      <w:r>
        <w:rPr>
          <w:color w:val="000000"/>
          <w:sz w:val="24"/>
          <w:szCs w:val="21"/>
        </w:rPr>
        <w:t>拟资助</w:t>
      </w:r>
      <w:r>
        <w:rPr>
          <w:rFonts w:hint="eastAsia"/>
          <w:color w:val="000000"/>
          <w:sz w:val="24"/>
          <w:szCs w:val="21"/>
        </w:rPr>
        <w:t>4</w:t>
      </w:r>
      <w:r>
        <w:rPr>
          <w:rFonts w:hint="eastAsia"/>
          <w:color w:val="000000"/>
          <w:sz w:val="24"/>
          <w:szCs w:val="21"/>
        </w:rPr>
        <w:t>项</w:t>
      </w:r>
      <w:r>
        <w:rPr>
          <w:rFonts w:hint="eastAsia"/>
          <w:color w:val="000000"/>
          <w:sz w:val="24"/>
          <w:szCs w:val="21"/>
        </w:rPr>
        <w:t>)</w:t>
      </w:r>
      <w:r>
        <w:rPr>
          <w:rFonts w:hint="eastAsia"/>
          <w:color w:val="000000"/>
          <w:sz w:val="24"/>
          <w:szCs w:val="21"/>
        </w:rPr>
        <w:t>：</w:t>
      </w:r>
    </w:p>
    <w:p w:rsidR="00E92E1F" w:rsidRDefault="00E92E1F" w:rsidP="00E92E1F">
      <w:pPr>
        <w:spacing w:line="300" w:lineRule="auto"/>
        <w:ind w:firstLineChars="118" w:firstLine="283"/>
        <w:rPr>
          <w:color w:val="000000"/>
          <w:sz w:val="24"/>
          <w:szCs w:val="21"/>
        </w:rPr>
      </w:pPr>
      <w:r>
        <w:rPr>
          <w:rFonts w:hint="eastAsia"/>
          <w:color w:val="000000"/>
          <w:sz w:val="24"/>
          <w:szCs w:val="21"/>
        </w:rPr>
        <w:t>1)</w:t>
      </w:r>
      <w:r>
        <w:rPr>
          <w:rFonts w:hint="eastAsia"/>
          <w:color w:val="000000"/>
          <w:sz w:val="24"/>
          <w:szCs w:val="21"/>
        </w:rPr>
        <w:t>高温流动与</w:t>
      </w:r>
      <w:r>
        <w:rPr>
          <w:color w:val="000000"/>
          <w:sz w:val="24"/>
          <w:szCs w:val="21"/>
        </w:rPr>
        <w:t>控制</w:t>
      </w:r>
    </w:p>
    <w:p w:rsidR="00E92E1F" w:rsidRDefault="00E92E1F" w:rsidP="00E92E1F">
      <w:pPr>
        <w:spacing w:line="300" w:lineRule="auto"/>
        <w:ind w:firstLineChars="118" w:firstLine="283"/>
        <w:rPr>
          <w:color w:val="000000"/>
          <w:sz w:val="24"/>
          <w:szCs w:val="21"/>
        </w:rPr>
      </w:pPr>
      <w:r>
        <w:rPr>
          <w:color w:val="000000"/>
          <w:sz w:val="24"/>
          <w:szCs w:val="21"/>
        </w:rPr>
        <w:t>2</w:t>
      </w:r>
      <w:r>
        <w:rPr>
          <w:rFonts w:hint="eastAsia"/>
          <w:color w:val="000000"/>
          <w:sz w:val="24"/>
          <w:szCs w:val="21"/>
        </w:rPr>
        <w:t>)</w:t>
      </w:r>
      <w:r>
        <w:rPr>
          <w:rFonts w:hint="eastAsia"/>
          <w:color w:val="000000"/>
          <w:sz w:val="24"/>
          <w:szCs w:val="21"/>
        </w:rPr>
        <w:t>高温</w:t>
      </w:r>
      <w:r>
        <w:rPr>
          <w:color w:val="000000"/>
          <w:sz w:val="24"/>
          <w:szCs w:val="21"/>
        </w:rPr>
        <w:t>环境</w:t>
      </w:r>
      <w:r>
        <w:rPr>
          <w:rFonts w:hint="eastAsia"/>
          <w:color w:val="000000"/>
          <w:sz w:val="24"/>
          <w:szCs w:val="21"/>
        </w:rPr>
        <w:t>下</w:t>
      </w:r>
      <w:r>
        <w:rPr>
          <w:color w:val="000000"/>
          <w:sz w:val="24"/>
          <w:szCs w:val="21"/>
        </w:rPr>
        <w:t>材料破坏机理</w:t>
      </w:r>
    </w:p>
    <w:p w:rsidR="00E92E1F" w:rsidRDefault="00E92E1F" w:rsidP="00E92E1F">
      <w:pPr>
        <w:spacing w:line="300" w:lineRule="auto"/>
        <w:ind w:firstLineChars="118" w:firstLine="283"/>
        <w:rPr>
          <w:color w:val="000000"/>
          <w:sz w:val="24"/>
          <w:szCs w:val="21"/>
        </w:rPr>
      </w:pPr>
      <w:r>
        <w:rPr>
          <w:rFonts w:hint="eastAsia"/>
          <w:color w:val="000000"/>
          <w:sz w:val="24"/>
          <w:szCs w:val="21"/>
        </w:rPr>
        <w:t>3)</w:t>
      </w:r>
      <w:r>
        <w:rPr>
          <w:rFonts w:hint="eastAsia"/>
          <w:color w:val="000000"/>
          <w:sz w:val="24"/>
          <w:szCs w:val="21"/>
        </w:rPr>
        <w:t>高温</w:t>
      </w:r>
      <w:r>
        <w:rPr>
          <w:color w:val="000000"/>
          <w:sz w:val="24"/>
          <w:szCs w:val="21"/>
        </w:rPr>
        <w:t>结构延寿控制</w:t>
      </w:r>
    </w:p>
    <w:p w:rsidR="00E92E1F" w:rsidRDefault="00E92E1F" w:rsidP="00E92E1F">
      <w:pPr>
        <w:spacing w:line="300" w:lineRule="auto"/>
        <w:ind w:firstLineChars="118" w:firstLine="283"/>
        <w:rPr>
          <w:color w:val="000000"/>
          <w:sz w:val="24"/>
          <w:szCs w:val="21"/>
        </w:rPr>
      </w:pPr>
      <w:r>
        <w:rPr>
          <w:rFonts w:hint="eastAsia"/>
          <w:color w:val="000000"/>
          <w:sz w:val="24"/>
          <w:szCs w:val="21"/>
        </w:rPr>
        <w:t>4)</w:t>
      </w:r>
      <w:r>
        <w:rPr>
          <w:rFonts w:hint="eastAsia"/>
          <w:color w:val="000000"/>
          <w:sz w:val="24"/>
          <w:szCs w:val="21"/>
        </w:rPr>
        <w:t>高温</w:t>
      </w:r>
      <w:r>
        <w:rPr>
          <w:color w:val="000000"/>
          <w:sz w:val="24"/>
          <w:szCs w:val="21"/>
        </w:rPr>
        <w:t>结构故障诊断与监控预测</w:t>
      </w:r>
    </w:p>
    <w:p w:rsidR="00E92E1F" w:rsidRPr="00DC6D31" w:rsidRDefault="00E92E1F" w:rsidP="001F3CE7">
      <w:pPr>
        <w:pStyle w:val="a4"/>
        <w:numPr>
          <w:ilvl w:val="0"/>
          <w:numId w:val="1"/>
        </w:numPr>
        <w:spacing w:beforeLines="30" w:line="360" w:lineRule="auto"/>
        <w:ind w:left="426" w:firstLineChars="0" w:hanging="284"/>
        <w:rPr>
          <w:rFonts w:ascii="黑体" w:eastAsia="黑体" w:hAnsi="黑体"/>
          <w:b/>
          <w:color w:val="000000"/>
          <w:sz w:val="24"/>
          <w:szCs w:val="21"/>
        </w:rPr>
      </w:pPr>
      <w:r w:rsidRPr="00DC6D31">
        <w:rPr>
          <w:rFonts w:ascii="黑体" w:eastAsia="黑体" w:hAnsi="黑体" w:hint="eastAsia"/>
          <w:b/>
          <w:color w:val="000000"/>
          <w:sz w:val="24"/>
          <w:szCs w:val="21"/>
        </w:rPr>
        <w:t>江苏省</w:t>
      </w:r>
      <w:r w:rsidRPr="00DC6D31">
        <w:rPr>
          <w:rFonts w:ascii="黑体" w:eastAsia="黑体" w:hAnsi="黑体"/>
          <w:b/>
          <w:color w:val="000000"/>
          <w:sz w:val="24"/>
          <w:szCs w:val="21"/>
        </w:rPr>
        <w:t>工程实验室</w:t>
      </w:r>
    </w:p>
    <w:p w:rsidR="00E92E1F" w:rsidRDefault="00E92E1F" w:rsidP="00E92E1F">
      <w:pPr>
        <w:spacing w:line="276" w:lineRule="auto"/>
        <w:ind w:firstLineChars="100" w:firstLine="240"/>
        <w:rPr>
          <w:color w:val="000000"/>
          <w:sz w:val="24"/>
          <w:szCs w:val="21"/>
        </w:rPr>
      </w:pPr>
      <w:r>
        <w:rPr>
          <w:rFonts w:hint="eastAsia"/>
          <w:color w:val="000000"/>
          <w:sz w:val="24"/>
          <w:szCs w:val="21"/>
        </w:rPr>
        <w:t>围绕</w:t>
      </w:r>
      <w:r>
        <w:rPr>
          <w:color w:val="000000"/>
          <w:sz w:val="24"/>
          <w:szCs w:val="21"/>
        </w:rPr>
        <w:t>绿色动力装置的</w:t>
      </w:r>
      <w:r>
        <w:rPr>
          <w:rFonts w:hint="eastAsia"/>
          <w:color w:val="000000"/>
          <w:sz w:val="24"/>
          <w:szCs w:val="21"/>
        </w:rPr>
        <w:t>能量高效利用与</w:t>
      </w:r>
      <w:r>
        <w:rPr>
          <w:color w:val="000000"/>
          <w:sz w:val="24"/>
          <w:szCs w:val="21"/>
        </w:rPr>
        <w:t>转换问题</w:t>
      </w:r>
      <w:r>
        <w:rPr>
          <w:rFonts w:hint="eastAsia"/>
          <w:color w:val="000000"/>
          <w:sz w:val="24"/>
          <w:szCs w:val="21"/>
        </w:rPr>
        <w:t>，</w:t>
      </w:r>
      <w:r>
        <w:rPr>
          <w:color w:val="000000"/>
          <w:sz w:val="24"/>
          <w:szCs w:val="21"/>
        </w:rPr>
        <w:t>重点在以下方向开展</w:t>
      </w:r>
      <w:r>
        <w:rPr>
          <w:rFonts w:hint="eastAsia"/>
          <w:color w:val="000000"/>
          <w:sz w:val="24"/>
          <w:szCs w:val="21"/>
        </w:rPr>
        <w:t>研究</w:t>
      </w:r>
      <w:r>
        <w:rPr>
          <w:rFonts w:hint="eastAsia"/>
          <w:color w:val="000000"/>
          <w:sz w:val="24"/>
          <w:szCs w:val="21"/>
        </w:rPr>
        <w:t>(</w:t>
      </w:r>
      <w:r>
        <w:rPr>
          <w:color w:val="000000"/>
          <w:sz w:val="24"/>
          <w:szCs w:val="21"/>
        </w:rPr>
        <w:t>拟资助</w:t>
      </w:r>
      <w:r>
        <w:rPr>
          <w:rFonts w:hint="eastAsia"/>
          <w:color w:val="000000"/>
          <w:sz w:val="24"/>
          <w:szCs w:val="21"/>
        </w:rPr>
        <w:t>4</w:t>
      </w:r>
      <w:r>
        <w:rPr>
          <w:rFonts w:hint="eastAsia"/>
          <w:color w:val="000000"/>
          <w:sz w:val="24"/>
          <w:szCs w:val="21"/>
        </w:rPr>
        <w:t>项</w:t>
      </w:r>
      <w:r>
        <w:rPr>
          <w:rFonts w:hint="eastAsia"/>
          <w:color w:val="000000"/>
          <w:sz w:val="24"/>
          <w:szCs w:val="21"/>
        </w:rPr>
        <w:t>)</w:t>
      </w:r>
      <w:r>
        <w:rPr>
          <w:color w:val="000000"/>
          <w:sz w:val="24"/>
          <w:szCs w:val="21"/>
        </w:rPr>
        <w:t>：</w:t>
      </w:r>
    </w:p>
    <w:p w:rsidR="00E92E1F" w:rsidRDefault="00E92E1F" w:rsidP="00E92E1F">
      <w:pPr>
        <w:spacing w:line="300" w:lineRule="auto"/>
        <w:ind w:firstLineChars="118" w:firstLine="283"/>
        <w:rPr>
          <w:color w:val="000000"/>
          <w:sz w:val="24"/>
          <w:szCs w:val="21"/>
        </w:rPr>
      </w:pPr>
      <w:r>
        <w:rPr>
          <w:color w:val="000000"/>
          <w:sz w:val="24"/>
          <w:szCs w:val="21"/>
        </w:rPr>
        <w:t>1)</w:t>
      </w:r>
      <w:r>
        <w:rPr>
          <w:rFonts w:hint="eastAsia"/>
          <w:color w:val="000000"/>
          <w:sz w:val="24"/>
          <w:szCs w:val="21"/>
        </w:rPr>
        <w:t>高效</w:t>
      </w:r>
      <w:r>
        <w:rPr>
          <w:color w:val="000000"/>
          <w:sz w:val="24"/>
          <w:szCs w:val="21"/>
        </w:rPr>
        <w:t>能量转换机理及技术</w:t>
      </w:r>
    </w:p>
    <w:p w:rsidR="00E92E1F" w:rsidRPr="008C17CD" w:rsidRDefault="00E92E1F" w:rsidP="00E92E1F">
      <w:pPr>
        <w:spacing w:line="300" w:lineRule="auto"/>
        <w:ind w:firstLineChars="118" w:firstLine="283"/>
        <w:rPr>
          <w:color w:val="000000"/>
          <w:sz w:val="24"/>
          <w:szCs w:val="21"/>
        </w:rPr>
      </w:pPr>
      <w:r>
        <w:rPr>
          <w:color w:val="000000"/>
          <w:sz w:val="24"/>
          <w:szCs w:val="21"/>
        </w:rPr>
        <w:t>2</w:t>
      </w:r>
      <w:r>
        <w:rPr>
          <w:rFonts w:hint="eastAsia"/>
          <w:color w:val="000000"/>
          <w:sz w:val="24"/>
          <w:szCs w:val="21"/>
        </w:rPr>
        <w:t>)</w:t>
      </w:r>
      <w:r>
        <w:rPr>
          <w:rFonts w:hint="eastAsia"/>
          <w:color w:val="000000"/>
          <w:sz w:val="24"/>
          <w:szCs w:val="21"/>
        </w:rPr>
        <w:t>低排放</w:t>
      </w:r>
      <w:r>
        <w:rPr>
          <w:color w:val="000000"/>
          <w:sz w:val="24"/>
          <w:szCs w:val="21"/>
        </w:rPr>
        <w:t>燃烧技术</w:t>
      </w:r>
    </w:p>
    <w:p w:rsidR="00E92E1F" w:rsidRDefault="00E92E1F" w:rsidP="00E92E1F">
      <w:pPr>
        <w:spacing w:line="300" w:lineRule="auto"/>
        <w:ind w:firstLineChars="118" w:firstLine="283"/>
        <w:rPr>
          <w:color w:val="000000"/>
          <w:sz w:val="24"/>
          <w:szCs w:val="21"/>
        </w:rPr>
      </w:pPr>
      <w:r>
        <w:rPr>
          <w:color w:val="000000"/>
          <w:sz w:val="24"/>
          <w:szCs w:val="21"/>
        </w:rPr>
        <w:t>3)</w:t>
      </w:r>
      <w:r>
        <w:rPr>
          <w:rFonts w:hint="eastAsia"/>
          <w:color w:val="000000"/>
          <w:sz w:val="24"/>
          <w:szCs w:val="21"/>
        </w:rPr>
        <w:t>强化</w:t>
      </w:r>
      <w:r>
        <w:rPr>
          <w:color w:val="000000"/>
          <w:sz w:val="24"/>
          <w:szCs w:val="21"/>
        </w:rPr>
        <w:t>传热理论</w:t>
      </w:r>
      <w:r>
        <w:rPr>
          <w:rFonts w:hint="eastAsia"/>
          <w:color w:val="000000"/>
          <w:sz w:val="24"/>
          <w:szCs w:val="21"/>
        </w:rPr>
        <w:t>和</w:t>
      </w:r>
      <w:r>
        <w:rPr>
          <w:color w:val="000000"/>
          <w:sz w:val="24"/>
          <w:szCs w:val="21"/>
        </w:rPr>
        <w:t>技术</w:t>
      </w:r>
    </w:p>
    <w:p w:rsidR="00E92E1F" w:rsidRDefault="00E92E1F" w:rsidP="00E92E1F">
      <w:pPr>
        <w:spacing w:line="300" w:lineRule="auto"/>
        <w:ind w:firstLineChars="118" w:firstLine="283"/>
        <w:rPr>
          <w:color w:val="000000"/>
          <w:sz w:val="24"/>
          <w:szCs w:val="21"/>
        </w:rPr>
      </w:pPr>
      <w:r>
        <w:rPr>
          <w:color w:val="000000"/>
          <w:sz w:val="24"/>
          <w:szCs w:val="21"/>
        </w:rPr>
        <w:t>4)</w:t>
      </w:r>
      <w:r>
        <w:rPr>
          <w:rFonts w:hint="eastAsia"/>
          <w:color w:val="000000"/>
          <w:sz w:val="24"/>
          <w:szCs w:val="21"/>
        </w:rPr>
        <w:t>航空</w:t>
      </w:r>
      <w:r>
        <w:rPr>
          <w:color w:val="000000"/>
          <w:sz w:val="24"/>
          <w:szCs w:val="21"/>
        </w:rPr>
        <w:t>发动机</w:t>
      </w:r>
      <w:r>
        <w:rPr>
          <w:rFonts w:hint="eastAsia"/>
          <w:color w:val="000000"/>
          <w:sz w:val="24"/>
          <w:szCs w:val="21"/>
        </w:rPr>
        <w:t>大</w:t>
      </w:r>
      <w:r>
        <w:rPr>
          <w:color w:val="000000"/>
          <w:sz w:val="24"/>
          <w:szCs w:val="21"/>
        </w:rPr>
        <w:t>数据分析与智能控制算法</w:t>
      </w:r>
    </w:p>
    <w:p w:rsidR="00E92E1F" w:rsidRDefault="00E92E1F" w:rsidP="00E92E1F">
      <w:pPr>
        <w:spacing w:line="300" w:lineRule="auto"/>
        <w:ind w:firstLineChars="118" w:firstLine="283"/>
        <w:rPr>
          <w:color w:val="000000"/>
          <w:sz w:val="24"/>
          <w:szCs w:val="21"/>
        </w:rPr>
      </w:pPr>
    </w:p>
    <w:p w:rsidR="00975F82" w:rsidRPr="00E92E1F" w:rsidRDefault="00975F82"/>
    <w:sectPr w:rsidR="00975F82" w:rsidRPr="00E92E1F" w:rsidSect="00975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C4A" w:rsidRDefault="00526C4A" w:rsidP="001F3CE7">
      <w:r>
        <w:separator/>
      </w:r>
    </w:p>
  </w:endnote>
  <w:endnote w:type="continuationSeparator" w:id="0">
    <w:p w:rsidR="00526C4A" w:rsidRDefault="00526C4A" w:rsidP="001F3C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C4A" w:rsidRDefault="00526C4A" w:rsidP="001F3CE7">
      <w:r>
        <w:separator/>
      </w:r>
    </w:p>
  </w:footnote>
  <w:footnote w:type="continuationSeparator" w:id="0">
    <w:p w:rsidR="00526C4A" w:rsidRDefault="00526C4A" w:rsidP="001F3C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E3D2D"/>
    <w:multiLevelType w:val="hybridMultilevel"/>
    <w:tmpl w:val="41248C82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2E1F"/>
    <w:rsid w:val="001F3CE7"/>
    <w:rsid w:val="003D5517"/>
    <w:rsid w:val="00526C4A"/>
    <w:rsid w:val="00775C38"/>
    <w:rsid w:val="00852191"/>
    <w:rsid w:val="00975F82"/>
    <w:rsid w:val="00C24275"/>
    <w:rsid w:val="00E92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E1F"/>
    <w:pPr>
      <w:widowControl w:val="0"/>
      <w:jc w:val="both"/>
    </w:pPr>
    <w:rPr>
      <w:rFonts w:ascii="Times New Roman" w:eastAsia="宋体" w:hAnsi="Times New Roman"/>
      <w:szCs w:val="20"/>
    </w:rPr>
  </w:style>
  <w:style w:type="paragraph" w:styleId="1">
    <w:name w:val="heading 1"/>
    <w:basedOn w:val="a"/>
    <w:next w:val="a"/>
    <w:link w:val="1Char"/>
    <w:qFormat/>
    <w:rsid w:val="00775C38"/>
    <w:pPr>
      <w:keepNext/>
      <w:keepLines/>
      <w:snapToGrid w:val="0"/>
      <w:spacing w:before="240" w:after="240"/>
      <w:outlineLvl w:val="0"/>
    </w:pPr>
    <w:rPr>
      <w:rFonts w:eastAsia="黑体" w:cs="Times New Roman"/>
      <w:b/>
      <w:kern w:val="44"/>
      <w:sz w:val="28"/>
    </w:rPr>
  </w:style>
  <w:style w:type="paragraph" w:styleId="3">
    <w:name w:val="heading 3"/>
    <w:basedOn w:val="a"/>
    <w:next w:val="a"/>
    <w:link w:val="3Char"/>
    <w:uiPriority w:val="9"/>
    <w:qFormat/>
    <w:rsid w:val="00775C38"/>
    <w:pPr>
      <w:keepNext/>
      <w:keepLines/>
      <w:spacing w:line="440" w:lineRule="exact"/>
      <w:ind w:firstLineChars="200" w:firstLine="200"/>
      <w:outlineLvl w:val="2"/>
    </w:pPr>
    <w:rPr>
      <w:rFonts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75C38"/>
    <w:rPr>
      <w:rFonts w:ascii="Times New Roman" w:eastAsia="黑体" w:hAnsi="Times New Roman" w:cs="Times New Roman"/>
      <w:b/>
      <w:kern w:val="44"/>
      <w:sz w:val="28"/>
      <w:szCs w:val="20"/>
    </w:rPr>
  </w:style>
  <w:style w:type="character" w:customStyle="1" w:styleId="3Char">
    <w:name w:val="标题 3 Char"/>
    <w:basedOn w:val="a0"/>
    <w:link w:val="3"/>
    <w:uiPriority w:val="9"/>
    <w:rsid w:val="00775C38"/>
    <w:rPr>
      <w:rFonts w:ascii="Times New Roman" w:eastAsia="宋体" w:hAnsi="Times New Roman" w:cs="Times New Roman"/>
      <w:b/>
      <w:szCs w:val="20"/>
    </w:rPr>
  </w:style>
  <w:style w:type="paragraph" w:styleId="a3">
    <w:name w:val="Title"/>
    <w:basedOn w:val="a"/>
    <w:next w:val="a"/>
    <w:link w:val="Char"/>
    <w:uiPriority w:val="10"/>
    <w:qFormat/>
    <w:rsid w:val="00E92E1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E92E1F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E92E1F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1F3C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F3CE7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1F3C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1F3CE7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>微软中国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2019-02-24T01:25:00Z</dcterms:created>
  <dcterms:modified xsi:type="dcterms:W3CDTF">2019-04-09T02:37:00Z</dcterms:modified>
</cp:coreProperties>
</file>